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bookmarkStart w:id="0" w:name="_GoBack"/>
      <w:r>
        <w:rPr>
          <w:rFonts w:ascii="Times New Roman" w:hAnsi="Times New Roman" w:cs="Times New Roman"/>
          <w:b/>
          <w:bCs/>
          <w:sz w:val="27"/>
          <w:szCs w:val="27"/>
        </w:rPr>
        <w:t>Условия приема на работу бывших государственных служащих</w:t>
      </w:r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со ст. 12 ФЗ «О противодействии коррупции» при заключении трудового или гражданско-правового договора на выполнение работ (оказание услуг)в организации в течении месяца стоимостью более 100 ты. руб. с гражданином, замещавшим должности государственной или муниципальной службы, перечень которых установлен Указом Президента Российской Федерации от 18.05.2009 № 557, в течении 2-х лет после его увольнения с государственной или муниципальной службы необходимо в 10 дневный срок сообщить о заключении такого договора по последнему месту его службы в порядке, установленном постановлением Правительства РФ от 21.01.2015 № 29.</w:t>
      </w:r>
    </w:p>
    <w:p>
      <w:pPr>
        <w:pStyle w:val="9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невыполнение данного требования Закона наступает административная ответственность по ст. 19.29 КоАП РФ в виде штрафа для физических лиц - в размере от 2 до 4 тыс. руб., для должностных лиц – в размере от 20 до 50 тыс. руб., для юридических лиц – в размере от 100 до 500 тыс. руб.</w:t>
      </w:r>
    </w:p>
    <w:p>
      <w:pPr>
        <w:pStyle w:val="9"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Сроки давности привлечения к административной ответственности за данное административное правонарушение составляет 6 лет со дня совершения правонарушения. </w:t>
      </w:r>
    </w:p>
    <w:p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Руководствуясь ст. 6, 22 Федерального закона «О прокуратуре РФ», данная статья направляется для рассмотрения вопроса о размещении ее на официальных сайтах муниципальных образований в сети Интернет. </w:t>
      </w:r>
    </w:p>
    <w:p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О результатах и принятых мерах прошу сообщить в городскую прокуратуру.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Городской прокурор 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старший советник юстиции                                                                               Ю.Г. Чижов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Горелов Д.В. 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 8(495)5965033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</w:t>
      </w:r>
    </w:p>
    <w:sectPr>
      <w:headerReference r:id="rId3" w:type="default"/>
      <w:pgSz w:w="11906" w:h="16838"/>
      <w:pgMar w:top="1134" w:right="567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8"/>
    <w:rsid w:val="00144426"/>
    <w:rsid w:val="001E1D24"/>
    <w:rsid w:val="003264E3"/>
    <w:rsid w:val="003D3A30"/>
    <w:rsid w:val="003E77A5"/>
    <w:rsid w:val="00511CD7"/>
    <w:rsid w:val="005768B9"/>
    <w:rsid w:val="005779A2"/>
    <w:rsid w:val="005E2412"/>
    <w:rsid w:val="00814B2E"/>
    <w:rsid w:val="00860AE3"/>
    <w:rsid w:val="008D7290"/>
    <w:rsid w:val="0090585A"/>
    <w:rsid w:val="009518E9"/>
    <w:rsid w:val="009560EB"/>
    <w:rsid w:val="0098172C"/>
    <w:rsid w:val="00A01E5B"/>
    <w:rsid w:val="00A0797C"/>
    <w:rsid w:val="00A07BDF"/>
    <w:rsid w:val="00C244D8"/>
    <w:rsid w:val="00C3080A"/>
    <w:rsid w:val="00D00FEB"/>
    <w:rsid w:val="00EC626E"/>
    <w:rsid w:val="0B8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3">
    <w:name w:val="footer"/>
    <w:basedOn w:val="1"/>
    <w:link w:val="10"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styleId="6">
    <w:name w:val="page number"/>
    <w:basedOn w:val="4"/>
    <w:uiPriority w:val="99"/>
  </w:style>
  <w:style w:type="character" w:customStyle="1" w:styleId="8">
    <w:name w:val="Header Char"/>
    <w:basedOn w:val="4"/>
    <w:link w:val="2"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9">
    <w:name w:val="ConsPlusNormal"/>
    <w:qFormat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sz w:val="28"/>
      <w:szCs w:val="28"/>
      <w:lang w:val="ru-RU" w:eastAsia="ru-RU" w:bidi="ar-SA"/>
    </w:rPr>
  </w:style>
  <w:style w:type="character" w:customStyle="1" w:styleId="10">
    <w:name w:val="Footer Char"/>
    <w:basedOn w:val="4"/>
    <w:link w:val="3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SPecialiST RePack</Company>
  <Pages>2</Pages>
  <Words>292</Words>
  <Characters>1670</Characters>
  <Lines>0</Lines>
  <Paragraphs>0</Paragraphs>
  <TotalTime>0</TotalTime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2016-11-17T13:49:00Z</dcterms:created>
  <dc:creator>MesionEA</dc:creator>
  <cp:lastModifiedBy>Наталья</cp:lastModifiedBy>
  <cp:lastPrinted>2018-05-16T04:47:00Z</cp:lastPrinted>
  <dcterms:modified xsi:type="dcterms:W3CDTF">2018-06-21T15:18:24Z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