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84" w:rsidRPr="0033515F" w:rsidRDefault="00B9109E" w:rsidP="0033515F">
      <w:pPr>
        <w:spacing w:after="0" w:line="240" w:lineRule="exact"/>
        <w:jc w:val="center"/>
        <w:rPr>
          <w:rFonts w:ascii="Times New Roman" w:eastAsia="Times New Roman" w:hAnsi="Times New Roman" w:cs="Times New Roman"/>
          <w:sz w:val="28"/>
          <w:szCs w:val="28"/>
        </w:rPr>
      </w:pPr>
      <w:bookmarkStart w:id="0" w:name="_GoBack"/>
      <w:r w:rsidRPr="0033515F">
        <w:rPr>
          <w:rFonts w:eastAsia="Times New Roman"/>
          <w:b/>
          <w:bCs/>
          <w:sz w:val="28"/>
          <w:szCs w:val="28"/>
        </w:rPr>
        <w:t>Добровольный отказ от преступления</w:t>
      </w:r>
      <w:r w:rsidR="00AA03D5" w:rsidRPr="0033515F">
        <w:rPr>
          <w:rFonts w:eastAsia="Times New Roman"/>
          <w:b/>
          <w:bCs/>
          <w:sz w:val="28"/>
          <w:szCs w:val="28"/>
        </w:rPr>
        <w:t xml:space="preserve"> (ст. 31 УК РФ)</w:t>
      </w:r>
    </w:p>
    <w:bookmarkEnd w:id="0"/>
    <w:p w:rsidR="00EE5384" w:rsidRPr="00C244D8" w:rsidRDefault="00EE5384" w:rsidP="00EE53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11A56" w:rsidRDefault="00B9109E" w:rsidP="00EE5384">
      <w:pPr>
        <w:pStyle w:val="ConsPlusNormal"/>
        <w:ind w:firstLine="540"/>
        <w:jc w:val="both"/>
      </w:pPr>
      <w:r>
        <w:t>Процесс совершения преступления складывается в ряде случаев из нескольких этапов и может быть не доведен до конца по различным обстоятельствам. Если совершение преступления прерывается по причинам, не зависящим от воли виновного, то такое прекращение преступной деятельности образует неоконченное преступление, за которое лицо подлежит уголовной ответс</w:t>
      </w:r>
      <w:r w:rsidR="00AD5D55">
        <w:t>т</w:t>
      </w:r>
      <w:r>
        <w:t>венности.</w:t>
      </w:r>
      <w:r w:rsidR="00AD5D55">
        <w:t xml:space="preserve"> Прекращение преступной деятельности до момента ее завершения по воле человека при наличии возможности довести преступление до конца, с точки зрения уголовного закона расценивается как отказ от преступления.</w:t>
      </w:r>
    </w:p>
    <w:p w:rsidR="00AD5D55" w:rsidRDefault="00DD3396" w:rsidP="00EE5384">
      <w:pPr>
        <w:pStyle w:val="ConsPlusNormal"/>
        <w:ind w:firstLine="540"/>
        <w:jc w:val="both"/>
      </w:pPr>
      <w:r>
        <w:t>Согласно ч.1 ст.31 Уголовного к</w:t>
      </w:r>
      <w:r w:rsidR="00AD5D55">
        <w:t>одекса Российской Федерации под добровольным отказом от преступления понимается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Добровольность отказа означает, что при наличии объективной возможности довести преступление до конца, либо по собственной воле прекращает преступление. Мотивы отказа правового значения не имеют. Окончательность отказа означает, что лицо не временно приостановило преступление, перенеся момент реализации задуманного, а полностью и навсегда отказа</w:t>
      </w:r>
      <w:r>
        <w:t>лось от его совершения.</w:t>
      </w:r>
    </w:p>
    <w:p w:rsidR="00105296" w:rsidRDefault="00DD3396" w:rsidP="00105296">
      <w:pPr>
        <w:pStyle w:val="ConsPlusNormal"/>
        <w:ind w:firstLine="540"/>
        <w:jc w:val="both"/>
      </w:pPr>
      <w:r>
        <w:t>Правовым последствием добровольного отказа от преступления является освобождения виновного от уголовной ответственности. Однако освобождение распространяется только на то преступление, от доведения которого до конца лицо добровольно отказалось. Если фактически в совершенных действиях имеется состав иного преступления, лицо подлежит ответственности за его совершение. Порядок добровольного отказа от преступления регламентирован Уголовным кодексом Российской Федерации</w:t>
      </w:r>
      <w:r w:rsidR="00105296">
        <w:t xml:space="preserve">. </w:t>
      </w:r>
      <w:r>
        <w:t>Это</w:t>
      </w:r>
      <w:r w:rsidR="00105296">
        <w:t>т вопрос решается в отношении организатора, подстрекателя и пособника по-  разному.</w:t>
      </w:r>
    </w:p>
    <w:p w:rsidR="00DD3396" w:rsidRDefault="00105296" w:rsidP="00105296">
      <w:pPr>
        <w:pStyle w:val="ConsPlusNormal"/>
        <w:ind w:firstLine="540"/>
        <w:jc w:val="both"/>
      </w:pPr>
      <w:r>
        <w:t>Организатор преступления и подстрекатель к преступлению не подлежат уголовной ответственности, если они своевременно соо</w:t>
      </w:r>
      <w:r w:rsidR="00837732">
        <w:t>бщили о</w:t>
      </w:r>
      <w:r>
        <w:t xml:space="preserve"> начатом преступлении органам власти или предприняли меры, в результате чего было предотвращено доведения преступления исполнителем до конца. Если предотвратить дальнейшее совершение </w:t>
      </w:r>
      <w:r w:rsidR="00183322">
        <w:t>исполнителем преступления не удалось, организатор или подстрекатель привлекаются к уголовной ответственности. Предпринятые ими меры могут быть  признаны судом смягчающими обстоятельствами при назначении наказания. Пособник не подлежит уголовной ответственности, если он предпринял все зависящие от него меры, чтобы предотвратить совершение преступлени</w:t>
      </w:r>
      <w:r w:rsidR="00837732">
        <w:t>я</w:t>
      </w:r>
      <w:r w:rsidR="00183322">
        <w:t xml:space="preserve">. </w:t>
      </w:r>
      <w:r w:rsidR="00837732">
        <w:t>Добровольный отказ исполнителя от доведения преступления до конца влияет на меру ответственности других соучастников. Так, при добровольном отказе от преступления исполнитель не несет уголовной ответственности, в то время как остальные соучастники подлежат ответственности за приготовление либо покушение на преступление, от которого отказался исполнитель, в зависимости от того, на какой стадии исполнитель прервал преступление.</w:t>
      </w:r>
    </w:p>
    <w:p w:rsidR="00200AE2" w:rsidRDefault="00837732" w:rsidP="00191EFC">
      <w:pPr>
        <w:pStyle w:val="ConsPlusNormal"/>
        <w:ind w:firstLine="540"/>
        <w:jc w:val="both"/>
      </w:pPr>
      <w:r>
        <w:lastRenderedPageBreak/>
        <w:t>Добровольный отказ надо отграничивать от деятельного раскаяния. Если первый возможен на стадиях приготовления или покушения</w:t>
      </w:r>
      <w:r w:rsidR="00191EFC">
        <w:t xml:space="preserve"> на преступление</w:t>
      </w:r>
      <w:r>
        <w:t>, то второе- после окончания преступления.</w:t>
      </w:r>
      <w:r w:rsidR="007C67C7">
        <w:t xml:space="preserve"> </w:t>
      </w:r>
    </w:p>
    <w:sectPr w:rsidR="00200AE2" w:rsidSect="00A07BDF">
      <w:headerReference w:type="even" r:id="rId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0A" w:rsidRDefault="00D3740A" w:rsidP="005F36A4">
      <w:pPr>
        <w:spacing w:after="0" w:line="240" w:lineRule="auto"/>
      </w:pPr>
      <w:r>
        <w:separator/>
      </w:r>
    </w:p>
  </w:endnote>
  <w:endnote w:type="continuationSeparator" w:id="0">
    <w:p w:rsidR="00D3740A" w:rsidRDefault="00D3740A" w:rsidP="005F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0A" w:rsidRDefault="00D3740A" w:rsidP="005F36A4">
      <w:pPr>
        <w:spacing w:after="0" w:line="240" w:lineRule="auto"/>
      </w:pPr>
      <w:r>
        <w:separator/>
      </w:r>
    </w:p>
  </w:footnote>
  <w:footnote w:type="continuationSeparator" w:id="0">
    <w:p w:rsidR="00D3740A" w:rsidRDefault="00D3740A" w:rsidP="005F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DF" w:rsidRDefault="005D542A" w:rsidP="00860AE3">
    <w:pPr>
      <w:pStyle w:val="a3"/>
      <w:framePr w:wrap="around" w:vAnchor="text" w:hAnchor="margin" w:xAlign="center" w:y="1"/>
      <w:rPr>
        <w:rStyle w:val="a5"/>
      </w:rPr>
    </w:pPr>
    <w:r>
      <w:rPr>
        <w:rStyle w:val="a5"/>
      </w:rPr>
      <w:fldChar w:fldCharType="begin"/>
    </w:r>
    <w:r w:rsidR="00EE5384">
      <w:rPr>
        <w:rStyle w:val="a5"/>
      </w:rPr>
      <w:instrText xml:space="preserve">PAGE  </w:instrText>
    </w:r>
    <w:r>
      <w:rPr>
        <w:rStyle w:val="a5"/>
      </w:rPr>
      <w:fldChar w:fldCharType="end"/>
    </w:r>
  </w:p>
  <w:p w:rsidR="00A07BDF" w:rsidRDefault="00D374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DF" w:rsidRDefault="005D542A" w:rsidP="00860AE3">
    <w:pPr>
      <w:pStyle w:val="a3"/>
      <w:framePr w:wrap="around" w:vAnchor="text" w:hAnchor="margin" w:xAlign="center" w:y="1"/>
      <w:rPr>
        <w:rStyle w:val="a5"/>
      </w:rPr>
    </w:pPr>
    <w:r>
      <w:rPr>
        <w:rStyle w:val="a5"/>
      </w:rPr>
      <w:fldChar w:fldCharType="begin"/>
    </w:r>
    <w:r w:rsidR="00EE5384">
      <w:rPr>
        <w:rStyle w:val="a5"/>
      </w:rPr>
      <w:instrText xml:space="preserve">PAGE  </w:instrText>
    </w:r>
    <w:r>
      <w:rPr>
        <w:rStyle w:val="a5"/>
      </w:rPr>
      <w:fldChar w:fldCharType="separate"/>
    </w:r>
    <w:r w:rsidR="0033515F">
      <w:rPr>
        <w:rStyle w:val="a5"/>
        <w:noProof/>
      </w:rPr>
      <w:t>2</w:t>
    </w:r>
    <w:r>
      <w:rPr>
        <w:rStyle w:val="a5"/>
      </w:rPr>
      <w:fldChar w:fldCharType="end"/>
    </w:r>
  </w:p>
  <w:p w:rsidR="00A07BDF" w:rsidRDefault="00D374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84"/>
    <w:rsid w:val="000B2FE5"/>
    <w:rsid w:val="00105296"/>
    <w:rsid w:val="00123339"/>
    <w:rsid w:val="00183322"/>
    <w:rsid w:val="00191EFC"/>
    <w:rsid w:val="00200AE2"/>
    <w:rsid w:val="002500B2"/>
    <w:rsid w:val="002B3249"/>
    <w:rsid w:val="003075DE"/>
    <w:rsid w:val="00316A5D"/>
    <w:rsid w:val="0033515F"/>
    <w:rsid w:val="004D0903"/>
    <w:rsid w:val="005D542A"/>
    <w:rsid w:val="005F36A4"/>
    <w:rsid w:val="006B39EA"/>
    <w:rsid w:val="00711A56"/>
    <w:rsid w:val="0075316B"/>
    <w:rsid w:val="007C67C7"/>
    <w:rsid w:val="00837732"/>
    <w:rsid w:val="00AA03D5"/>
    <w:rsid w:val="00AD5D55"/>
    <w:rsid w:val="00B9109E"/>
    <w:rsid w:val="00BD0BE3"/>
    <w:rsid w:val="00D3740A"/>
    <w:rsid w:val="00DD3396"/>
    <w:rsid w:val="00EE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759E"/>
  <w15:docId w15:val="{92F327E6-80E3-476B-AEF7-D1AE1EC8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MesionEA</dc:creator>
  <cp:lastModifiedBy>Наталья Сарана</cp:lastModifiedBy>
  <cp:revision>2</cp:revision>
  <cp:lastPrinted>2016-11-17T16:42:00Z</cp:lastPrinted>
  <dcterms:created xsi:type="dcterms:W3CDTF">2017-08-11T11:07:00Z</dcterms:created>
  <dcterms:modified xsi:type="dcterms:W3CDTF">2017-08-11T11:07:00Z</dcterms:modified>
</cp:coreProperties>
</file>