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w:t>
      </w:r>
      <w:bookmarkStart w:id="0" w:name="_GoBack"/>
      <w:r>
        <w:rPr>
          <w:rFonts w:ascii="Times New Roman" w:hAnsi="Times New Roman" w:cs="Times New Roman"/>
          <w:b/>
          <w:bCs/>
          <w:sz w:val="28"/>
          <w:szCs w:val="28"/>
        </w:rPr>
        <w:t>О правах граждан при переносе ежегодного оплачиваемого отпуска и отзыва из отпуска</w:t>
      </w:r>
      <w:bookmarkEnd w:id="0"/>
      <w:r>
        <w:rPr>
          <w:rFonts w:ascii="Times New Roman" w:hAnsi="Times New Roman" w:cs="Times New Roman"/>
          <w:b/>
          <w:bCs/>
          <w:sz w:val="28"/>
          <w:szCs w:val="28"/>
        </w:rPr>
        <w:t>»</w:t>
      </w:r>
    </w:p>
    <w:p>
      <w:pPr>
        <w:autoSpaceDE w:val="0"/>
        <w:autoSpaceDN w:val="0"/>
        <w:adjustRightInd w:val="0"/>
        <w:spacing w:after="0" w:line="240" w:lineRule="auto"/>
        <w:ind w:firstLine="709"/>
        <w:jc w:val="both"/>
        <w:rPr>
          <w:rFonts w:ascii="Times New Roman" w:hAnsi="Times New Roman" w:cs="Times New Roman"/>
          <w:sz w:val="28"/>
          <w:szCs w:val="28"/>
        </w:rPr>
      </w:pPr>
    </w:p>
    <w:p>
      <w:pPr>
        <w:pStyle w:val="8"/>
        <w:ind w:firstLine="540"/>
        <w:jc w:val="both"/>
        <w:rPr>
          <w:rFonts w:ascii="Times New Roman" w:hAnsi="Times New Roman" w:cs="Times New Roman"/>
        </w:rPr>
      </w:pPr>
      <w:r>
        <w:rPr>
          <w:rFonts w:ascii="Times New Roman" w:hAnsi="Times New Roman" w:cs="Times New Roman"/>
        </w:rPr>
        <w:t>Как следует из ст.ст. 122, 123 Трудового Кодекса РФ ежегодный оплачиваемы отпуск должен предоставляться работнику в срок, определенный графиком отпусков. График отпусков обязателен как для работодателя, так и для работника. О времени начала отпуска работник должен быть извещен под роспись не позднее чем за две недели до начала отпуска.</w:t>
      </w:r>
    </w:p>
    <w:p>
      <w:pPr>
        <w:pStyle w:val="8"/>
        <w:tabs>
          <w:tab w:val="left" w:pos="540"/>
        </w:tabs>
        <w:ind w:firstLine="540"/>
        <w:jc w:val="both"/>
        <w:rPr>
          <w:rFonts w:ascii="Times New Roman" w:hAnsi="Times New Roman" w:cs="Times New Roman"/>
        </w:rPr>
      </w:pPr>
      <w:r>
        <w:rPr>
          <w:rFonts w:ascii="Times New Roman" w:hAnsi="Times New Roman" w:cs="Times New Roman"/>
        </w:rPr>
        <w:t>Несмотря на то, что законом прямо не установлены случаи отмены отпуска, ст.ст. 124, 125 ТК РФ предусмотрены возможность отзыва работника из отпуска либо перенос отпуска на следующий год, если его предоставление в текущем году может неблагоприятно отразиться на нормальном ходе работы организации. При таких случаях наличие согласия работника обязательно для работодателя.</w:t>
      </w:r>
    </w:p>
    <w:p>
      <w:pPr>
        <w:pStyle w:val="8"/>
        <w:ind w:firstLine="540"/>
        <w:jc w:val="both"/>
        <w:rPr>
          <w:rFonts w:ascii="Times New Roman" w:hAnsi="Times New Roman" w:cs="Times New Roman"/>
        </w:rPr>
      </w:pPr>
      <w:r>
        <w:rPr>
          <w:rFonts w:ascii="Times New Roman" w:hAnsi="Times New Roman" w:cs="Times New Roman"/>
        </w:rPr>
        <w:t>При отзыве неиспользованная часть отпуска предоставляется по его выбору в удобное для него время в  течении текущего рабочего года или присоединяется к отпуску за следующий рабочий год. В случае переноса отпуска по «производственной необходимости» он должен быть предоставлен не позднее 12 месяцев после окончания того рабочего года, за который он предоставляется.</w:t>
      </w:r>
    </w:p>
    <w:p>
      <w:pPr>
        <w:pStyle w:val="8"/>
        <w:ind w:firstLine="540"/>
        <w:jc w:val="both"/>
        <w:rPr>
          <w:rFonts w:ascii="Times New Roman" w:hAnsi="Times New Roman" w:cs="Times New Roman"/>
        </w:rPr>
      </w:pPr>
      <w:r>
        <w:rPr>
          <w:rFonts w:ascii="Times New Roman" w:hAnsi="Times New Roman" w:cs="Times New Roman"/>
        </w:rPr>
        <w:t xml:space="preserve">Кроме того, в соответствии со ст. 124 ТК РФ работодатель обязан продлить или перенести ежегодный отпуск на другой срок в случаях: наступления временной нетрудоспособности работника в период отпуска; исполнение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а также в других случаях предусмотренных трудовым законодательством, локальными нормативными актами.   </w:t>
      </w:r>
    </w:p>
    <w:p>
      <w:pPr>
        <w:pStyle w:val="8"/>
        <w:ind w:firstLine="540"/>
        <w:jc w:val="both"/>
        <w:rPr>
          <w:rFonts w:ascii="Times New Roman" w:hAnsi="Times New Roman" w:cs="Times New Roman"/>
        </w:rPr>
      </w:pPr>
      <w:r>
        <w:rPr>
          <w:rFonts w:ascii="Times New Roman" w:hAnsi="Times New Roman" w:cs="Times New Roman"/>
        </w:rPr>
        <w:t>Руководствуясь ст.ст. 6, 22 Федерального закона «О прокуратуре РФ», данная статья направляется для рассмотрения вопроса о размещении ее на официальных сайтах муниципальных образований в сети Интернет.</w:t>
      </w:r>
      <w:r>
        <w:t xml:space="preserve"> </w:t>
      </w:r>
    </w:p>
    <w:p>
      <w:pPr>
        <w:widowControl w:val="0"/>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 результатах и принятых мерах прошу сообщить в городскую прокуратуру.</w:t>
      </w:r>
    </w:p>
    <w:p>
      <w:pPr>
        <w:widowControl w:val="0"/>
        <w:snapToGrid w:val="0"/>
        <w:spacing w:after="0" w:line="240" w:lineRule="auto"/>
        <w:jc w:val="both"/>
        <w:rPr>
          <w:rFonts w:ascii="Times New Roman" w:hAnsi="Times New Roman" w:cs="Times New Roman"/>
          <w:color w:val="000000"/>
          <w:sz w:val="28"/>
          <w:szCs w:val="28"/>
        </w:rPr>
      </w:pPr>
    </w:p>
    <w:p>
      <w:pPr>
        <w:snapToGrid w:val="0"/>
        <w:spacing w:after="0" w:line="240" w:lineRule="exact"/>
        <w:jc w:val="both"/>
        <w:rPr>
          <w:rFonts w:ascii="Times New Roman" w:hAnsi="Times New Roman" w:cs="Times New Roman"/>
          <w:color w:val="000000"/>
          <w:sz w:val="28"/>
          <w:szCs w:val="28"/>
        </w:rPr>
      </w:pPr>
    </w:p>
    <w:p>
      <w:pPr>
        <w:snapToGrid w:val="0"/>
        <w:spacing w:after="0" w:line="24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Городской прокурор </w:t>
      </w:r>
    </w:p>
    <w:p>
      <w:pPr>
        <w:snapToGrid w:val="0"/>
        <w:spacing w:after="0" w:line="240" w:lineRule="exact"/>
        <w:jc w:val="both"/>
        <w:rPr>
          <w:rFonts w:ascii="Times New Roman" w:hAnsi="Times New Roman" w:cs="Times New Roman"/>
          <w:color w:val="000000"/>
          <w:sz w:val="28"/>
          <w:szCs w:val="28"/>
        </w:rPr>
      </w:pPr>
    </w:p>
    <w:p>
      <w:pPr>
        <w:snapToGrid w:val="0"/>
        <w:spacing w:after="0" w:line="24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старший советник юстиции                                                                         Ю.Г. Чижов</w:t>
      </w:r>
    </w:p>
    <w:p>
      <w:pPr>
        <w:snapToGrid w:val="0"/>
        <w:spacing w:after="0" w:line="240" w:lineRule="exact"/>
        <w:jc w:val="both"/>
        <w:rPr>
          <w:rFonts w:ascii="Times New Roman" w:hAnsi="Times New Roman" w:cs="Times New Roman"/>
          <w:color w:val="000000"/>
          <w:sz w:val="28"/>
          <w:szCs w:val="28"/>
        </w:rPr>
      </w:pPr>
    </w:p>
    <w:p>
      <w:pPr>
        <w:snapToGrid w:val="0"/>
        <w:spacing w:after="0" w:line="240" w:lineRule="exact"/>
        <w:jc w:val="both"/>
        <w:rPr>
          <w:rFonts w:ascii="Times New Roman" w:hAnsi="Times New Roman" w:cs="Times New Roman"/>
          <w:color w:val="000000"/>
          <w:sz w:val="28"/>
          <w:szCs w:val="28"/>
        </w:rPr>
      </w:pPr>
    </w:p>
    <w:p>
      <w:pPr>
        <w:snapToGrid w:val="0"/>
        <w:spacing w:after="0" w:line="240" w:lineRule="exact"/>
        <w:jc w:val="both"/>
        <w:rPr>
          <w:rFonts w:ascii="Times New Roman" w:hAnsi="Times New Roman" w:cs="Times New Roman"/>
          <w:color w:val="000000"/>
          <w:sz w:val="28"/>
          <w:szCs w:val="28"/>
        </w:rPr>
      </w:pPr>
    </w:p>
    <w:p>
      <w:pPr>
        <w:snapToGrid w:val="0"/>
        <w:spacing w:after="0" w:line="240" w:lineRule="exact"/>
        <w:jc w:val="both"/>
        <w:rPr>
          <w:rFonts w:ascii="Times New Roman" w:hAnsi="Times New Roman" w:cs="Times New Roman"/>
          <w:color w:val="000000"/>
          <w:sz w:val="28"/>
          <w:szCs w:val="28"/>
        </w:rPr>
      </w:pPr>
    </w:p>
    <w:p>
      <w:pPr>
        <w:snapToGrid w:val="0"/>
        <w:spacing w:after="0" w:line="240" w:lineRule="exact"/>
        <w:jc w:val="both"/>
        <w:rPr>
          <w:rFonts w:ascii="Times New Roman" w:hAnsi="Times New Roman" w:cs="Times New Roman"/>
          <w:color w:val="000000"/>
          <w:sz w:val="28"/>
          <w:szCs w:val="28"/>
        </w:rPr>
      </w:pPr>
    </w:p>
    <w:p>
      <w:pPr>
        <w:snapToGrid w:val="0"/>
        <w:spacing w:after="0" w:line="240" w:lineRule="exact"/>
        <w:jc w:val="both"/>
        <w:rPr>
          <w:rFonts w:ascii="Times New Roman" w:hAnsi="Times New Roman" w:cs="Times New Roman"/>
          <w:color w:val="000000"/>
          <w:sz w:val="28"/>
          <w:szCs w:val="28"/>
        </w:rPr>
      </w:pPr>
    </w:p>
    <w:p>
      <w:pPr>
        <w:snapToGrid w:val="0"/>
        <w:spacing w:after="0" w:line="240" w:lineRule="exact"/>
        <w:jc w:val="both"/>
        <w:rPr>
          <w:rFonts w:ascii="Times New Roman" w:hAnsi="Times New Roman" w:cs="Times New Roman"/>
          <w:color w:val="000000"/>
          <w:sz w:val="28"/>
          <w:szCs w:val="28"/>
        </w:rPr>
      </w:pPr>
    </w:p>
    <w:p>
      <w:pPr>
        <w:snapToGrid w:val="0"/>
        <w:spacing w:after="0" w:line="240" w:lineRule="exact"/>
        <w:jc w:val="both"/>
        <w:rPr>
          <w:rFonts w:ascii="Times New Roman" w:hAnsi="Times New Roman" w:cs="Times New Roman"/>
          <w:color w:val="000000"/>
          <w:sz w:val="28"/>
          <w:szCs w:val="28"/>
        </w:rPr>
      </w:pPr>
    </w:p>
    <w:p>
      <w:pPr>
        <w:snapToGrid w:val="0"/>
        <w:spacing w:after="0" w:line="240" w:lineRule="exact"/>
        <w:jc w:val="both"/>
        <w:rPr>
          <w:rFonts w:ascii="Times New Roman" w:hAnsi="Times New Roman" w:cs="Times New Roman"/>
          <w:color w:val="000000"/>
          <w:sz w:val="28"/>
          <w:szCs w:val="28"/>
        </w:rPr>
      </w:pPr>
    </w:p>
    <w:p>
      <w:pPr>
        <w:snapToGrid w:val="0"/>
        <w:spacing w:after="0" w:line="240" w:lineRule="exact"/>
        <w:jc w:val="both"/>
        <w:rPr>
          <w:rFonts w:ascii="Times New Roman" w:hAnsi="Times New Roman" w:cs="Times New Roman"/>
          <w:color w:val="000000"/>
          <w:sz w:val="28"/>
          <w:szCs w:val="28"/>
        </w:rPr>
      </w:pPr>
    </w:p>
    <w:p>
      <w:pPr>
        <w:snapToGrid w:val="0"/>
        <w:spacing w:after="0" w:line="240" w:lineRule="exact"/>
        <w:jc w:val="both"/>
        <w:rPr>
          <w:rFonts w:ascii="Times New Roman" w:hAnsi="Times New Roman" w:cs="Times New Roman"/>
          <w:color w:val="000000"/>
          <w:sz w:val="28"/>
          <w:szCs w:val="28"/>
        </w:rPr>
      </w:pPr>
    </w:p>
    <w:p>
      <w:pPr>
        <w:snapToGrid w:val="0"/>
        <w:spacing w:after="0" w:line="240" w:lineRule="exact"/>
        <w:jc w:val="both"/>
        <w:rPr>
          <w:rFonts w:ascii="Times New Roman" w:hAnsi="Times New Roman" w:cs="Times New Roman"/>
          <w:color w:val="000000"/>
          <w:sz w:val="28"/>
          <w:szCs w:val="28"/>
        </w:rPr>
      </w:pPr>
    </w:p>
    <w:p>
      <w:pPr>
        <w:snapToGrid w:val="0"/>
        <w:spacing w:after="0" w:line="240" w:lineRule="exact"/>
        <w:jc w:val="both"/>
        <w:rPr>
          <w:rFonts w:ascii="Times New Roman" w:hAnsi="Times New Roman" w:cs="Times New Roman"/>
          <w:color w:val="000000"/>
          <w:sz w:val="28"/>
          <w:szCs w:val="28"/>
        </w:rPr>
      </w:pPr>
    </w:p>
    <w:p>
      <w:pPr>
        <w:snapToGrid w:val="0"/>
        <w:spacing w:after="0" w:line="240" w:lineRule="exact"/>
        <w:jc w:val="both"/>
        <w:rPr>
          <w:rFonts w:ascii="Times New Roman" w:hAnsi="Times New Roman" w:cs="Times New Roman"/>
          <w:color w:val="000000"/>
          <w:sz w:val="28"/>
          <w:szCs w:val="28"/>
        </w:rPr>
      </w:pPr>
    </w:p>
    <w:p>
      <w:pPr>
        <w:snapToGrid w:val="0"/>
        <w:spacing w:after="0" w:line="240" w:lineRule="exact"/>
        <w:jc w:val="both"/>
        <w:rPr>
          <w:rFonts w:ascii="Times New Roman" w:hAnsi="Times New Roman" w:cs="Times New Roman"/>
          <w:color w:val="000000"/>
          <w:sz w:val="28"/>
          <w:szCs w:val="28"/>
        </w:rPr>
      </w:pPr>
    </w:p>
    <w:p>
      <w:pPr>
        <w:snapToGrid w:val="0"/>
        <w:spacing w:after="0" w:line="240" w:lineRule="exact"/>
        <w:jc w:val="both"/>
        <w:rPr>
          <w:rFonts w:ascii="Times New Roman" w:hAnsi="Times New Roman" w:cs="Times New Roman"/>
          <w:color w:val="000000"/>
          <w:sz w:val="28"/>
          <w:szCs w:val="28"/>
        </w:rPr>
      </w:pPr>
    </w:p>
    <w:p>
      <w:pPr>
        <w:snapToGrid w:val="0"/>
        <w:spacing w:after="0" w:line="240" w:lineRule="exact"/>
        <w:jc w:val="both"/>
        <w:rPr>
          <w:rFonts w:ascii="Times New Roman" w:hAnsi="Times New Roman" w:cs="Times New Roman"/>
          <w:color w:val="000000"/>
          <w:sz w:val="28"/>
          <w:szCs w:val="28"/>
        </w:rPr>
      </w:pPr>
    </w:p>
    <w:p>
      <w:pPr>
        <w:snapToGrid w:val="0"/>
        <w:spacing w:after="0" w:line="240" w:lineRule="exact"/>
        <w:jc w:val="both"/>
        <w:rPr>
          <w:rFonts w:ascii="Times New Roman" w:hAnsi="Times New Roman" w:cs="Times New Roman"/>
          <w:color w:val="000000"/>
          <w:sz w:val="28"/>
          <w:szCs w:val="28"/>
        </w:rPr>
      </w:pPr>
    </w:p>
    <w:p>
      <w:pPr>
        <w:snapToGrid w:val="0"/>
        <w:spacing w:after="0" w:line="240" w:lineRule="exact"/>
        <w:jc w:val="both"/>
        <w:rPr>
          <w:rFonts w:ascii="Times New Roman" w:hAnsi="Times New Roman" w:cs="Times New Roman"/>
          <w:color w:val="000000"/>
          <w:sz w:val="28"/>
          <w:szCs w:val="28"/>
        </w:rPr>
      </w:pPr>
    </w:p>
    <w:p>
      <w:pPr>
        <w:snapToGrid w:val="0"/>
        <w:spacing w:after="0" w:line="240" w:lineRule="exact"/>
        <w:jc w:val="both"/>
        <w:rPr>
          <w:rFonts w:ascii="Times New Roman" w:hAnsi="Times New Roman" w:cs="Times New Roman"/>
          <w:color w:val="000000"/>
          <w:sz w:val="28"/>
          <w:szCs w:val="28"/>
        </w:rPr>
      </w:pPr>
    </w:p>
    <w:p>
      <w:pPr>
        <w:snapToGrid w:val="0"/>
        <w:spacing w:after="0" w:line="240" w:lineRule="exact"/>
        <w:jc w:val="both"/>
        <w:rPr>
          <w:rFonts w:ascii="Times New Roman" w:hAnsi="Times New Roman" w:cs="Times New Roman"/>
          <w:color w:val="000000"/>
          <w:sz w:val="28"/>
          <w:szCs w:val="28"/>
        </w:rPr>
      </w:pPr>
    </w:p>
    <w:p>
      <w:pPr>
        <w:snapToGrid w:val="0"/>
        <w:spacing w:after="0" w:line="240" w:lineRule="exact"/>
        <w:jc w:val="both"/>
        <w:rPr>
          <w:rFonts w:ascii="Times New Roman" w:hAnsi="Times New Roman" w:cs="Times New Roman"/>
          <w:color w:val="000000"/>
          <w:sz w:val="28"/>
          <w:szCs w:val="28"/>
        </w:rPr>
      </w:pPr>
    </w:p>
    <w:p>
      <w:pPr>
        <w:snapToGrid w:val="0"/>
        <w:spacing w:after="0" w:line="240" w:lineRule="exact"/>
        <w:jc w:val="both"/>
        <w:rPr>
          <w:rFonts w:ascii="Times New Roman" w:hAnsi="Times New Roman" w:cs="Times New Roman"/>
          <w:color w:val="000000"/>
          <w:sz w:val="28"/>
          <w:szCs w:val="28"/>
        </w:rPr>
      </w:pPr>
    </w:p>
    <w:p>
      <w:pPr>
        <w:snapToGrid w:val="0"/>
        <w:spacing w:after="0" w:line="240" w:lineRule="exact"/>
        <w:jc w:val="both"/>
        <w:rPr>
          <w:rFonts w:ascii="Times New Roman" w:hAnsi="Times New Roman" w:cs="Times New Roman"/>
          <w:color w:val="000000"/>
          <w:sz w:val="28"/>
          <w:szCs w:val="28"/>
        </w:rPr>
      </w:pPr>
    </w:p>
    <w:p>
      <w:pPr>
        <w:snapToGrid w:val="0"/>
        <w:spacing w:after="0" w:line="240" w:lineRule="exact"/>
        <w:jc w:val="both"/>
        <w:rPr>
          <w:rFonts w:ascii="Times New Roman" w:hAnsi="Times New Roman" w:cs="Times New Roman"/>
          <w:color w:val="000000"/>
          <w:sz w:val="28"/>
          <w:szCs w:val="28"/>
        </w:rPr>
      </w:pPr>
    </w:p>
    <w:p>
      <w:pPr>
        <w:snapToGrid w:val="0"/>
        <w:spacing w:after="0" w:line="240" w:lineRule="exact"/>
        <w:jc w:val="both"/>
        <w:rPr>
          <w:rFonts w:ascii="Times New Roman" w:hAnsi="Times New Roman" w:cs="Times New Roman"/>
          <w:color w:val="000000"/>
          <w:sz w:val="28"/>
          <w:szCs w:val="28"/>
        </w:rPr>
      </w:pPr>
    </w:p>
    <w:p>
      <w:pPr>
        <w:snapToGrid w:val="0"/>
        <w:spacing w:after="0" w:line="240" w:lineRule="exact"/>
        <w:jc w:val="both"/>
        <w:rPr>
          <w:rFonts w:ascii="Times New Roman" w:hAnsi="Times New Roman" w:cs="Times New Roman"/>
          <w:color w:val="000000"/>
          <w:sz w:val="20"/>
          <w:szCs w:val="20"/>
        </w:rPr>
      </w:pPr>
      <w:r>
        <w:rPr>
          <w:rFonts w:ascii="Times New Roman" w:hAnsi="Times New Roman" w:cs="Times New Roman"/>
          <w:color w:val="000000"/>
          <w:sz w:val="20"/>
          <w:szCs w:val="20"/>
        </w:rPr>
        <w:t>Исп. Горелов Д.В.</w:t>
      </w:r>
    </w:p>
    <w:p>
      <w:pPr>
        <w:snapToGrid w:val="0"/>
        <w:spacing w:after="0" w:line="240" w:lineRule="exact"/>
        <w:jc w:val="both"/>
        <w:rPr>
          <w:rFonts w:ascii="Times New Roman" w:hAnsi="Times New Roman" w:cs="Times New Roman"/>
          <w:color w:val="000000"/>
          <w:sz w:val="20"/>
          <w:szCs w:val="20"/>
        </w:rPr>
      </w:pPr>
      <w:r>
        <w:rPr>
          <w:rFonts w:ascii="Times New Roman" w:hAnsi="Times New Roman" w:cs="Times New Roman"/>
          <w:color w:val="000000"/>
          <w:sz w:val="20"/>
          <w:szCs w:val="20"/>
        </w:rPr>
        <w:t>Тел. 8(495)5965033</w:t>
      </w:r>
    </w:p>
    <w:sectPr>
      <w:headerReference r:id="rId3" w:type="default"/>
      <w:pgSz w:w="11906" w:h="16838"/>
      <w:pgMar w:top="1134" w:right="567" w:bottom="1134" w:left="1418"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2</w:t>
    </w:r>
    <w:r>
      <w:rPr>
        <w:rStyle w:val="5"/>
      </w:rPr>
      <w:fldChar w:fldCharType="end"/>
    </w:r>
  </w:p>
  <w:p>
    <w:pPr>
      <w:pStyle w:val="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708"/>
  <w:doNotHyphenateCaps/>
  <w:characterSpacingControl w:val="doNotCompress"/>
  <w:doNotValidateAgainstSchema/>
  <w:doNotDemarcateInvalidXml/>
  <w:compa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4D8"/>
    <w:rsid w:val="000863A6"/>
    <w:rsid w:val="00183574"/>
    <w:rsid w:val="003D3A30"/>
    <w:rsid w:val="005768B9"/>
    <w:rsid w:val="005779A2"/>
    <w:rsid w:val="006A3592"/>
    <w:rsid w:val="00860AE3"/>
    <w:rsid w:val="008D7290"/>
    <w:rsid w:val="009165BA"/>
    <w:rsid w:val="00A03B62"/>
    <w:rsid w:val="00A07BDF"/>
    <w:rsid w:val="00B4474F"/>
    <w:rsid w:val="00BD3422"/>
    <w:rsid w:val="00C244D8"/>
    <w:rsid w:val="00C259CA"/>
    <w:rsid w:val="00C3080A"/>
    <w:rsid w:val="00C77E5F"/>
    <w:rsid w:val="00CE2C6B"/>
    <w:rsid w:val="00D00FEB"/>
    <w:rsid w:val="00D11CFE"/>
    <w:rsid w:val="00DF7975"/>
    <w:rsid w:val="00E65B9B"/>
    <w:rsid w:val="00EC626E"/>
    <w:rsid w:val="00F93EE4"/>
    <w:rsid w:val="6A7260D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atentStyles>
  <w:style w:type="paragraph" w:default="1" w:styleId="1">
    <w:name w:val="Normal"/>
    <w:qFormat/>
    <w:uiPriority w:val="0"/>
    <w:pPr>
      <w:spacing w:after="200" w:line="276" w:lineRule="auto"/>
    </w:pPr>
    <w:rPr>
      <w:rFonts w:ascii="Calibri" w:hAnsi="Calibri" w:eastAsia="Times New Roman" w:cs="Calibri"/>
      <w:sz w:val="22"/>
      <w:szCs w:val="22"/>
      <w:lang w:val="ru-RU" w:eastAsia="ru-RU" w:bidi="ar-SA"/>
    </w:rPr>
  </w:style>
  <w:style w:type="character" w:default="1" w:styleId="3">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header"/>
    <w:basedOn w:val="1"/>
    <w:link w:val="7"/>
    <w:uiPriority w:val="99"/>
    <w:pPr>
      <w:tabs>
        <w:tab w:val="center" w:pos="4677"/>
        <w:tab w:val="right" w:pos="9355"/>
      </w:tabs>
      <w:spacing w:after="0" w:line="240" w:lineRule="auto"/>
    </w:pPr>
    <w:rPr>
      <w:sz w:val="20"/>
      <w:szCs w:val="20"/>
    </w:rPr>
  </w:style>
  <w:style w:type="character" w:styleId="4">
    <w:name w:val="Hyperlink"/>
    <w:basedOn w:val="3"/>
    <w:uiPriority w:val="99"/>
    <w:rPr>
      <w:color w:val="0000FF"/>
      <w:u w:val="single"/>
    </w:rPr>
  </w:style>
  <w:style w:type="character" w:styleId="5">
    <w:name w:val="page number"/>
    <w:basedOn w:val="3"/>
    <w:uiPriority w:val="99"/>
  </w:style>
  <w:style w:type="character" w:customStyle="1" w:styleId="7">
    <w:name w:val="Header Char"/>
    <w:basedOn w:val="3"/>
    <w:link w:val="2"/>
    <w:qFormat/>
    <w:locked/>
    <w:uiPriority w:val="99"/>
    <w:rPr>
      <w:rFonts w:ascii="Times New Roman" w:hAnsi="Times New Roman" w:cs="Times New Roman"/>
      <w:sz w:val="20"/>
      <w:szCs w:val="20"/>
    </w:rPr>
  </w:style>
  <w:style w:type="paragraph" w:customStyle="1" w:styleId="8">
    <w:name w:val="ConsPlusNormal"/>
    <w:uiPriority w:val="99"/>
    <w:pPr>
      <w:autoSpaceDE w:val="0"/>
      <w:autoSpaceDN w:val="0"/>
      <w:adjustRightInd w:val="0"/>
    </w:pPr>
    <w:rPr>
      <w:rFonts w:ascii="Calibri" w:hAnsi="Calibri" w:eastAsia="Times New Roman" w:cs="Calibri"/>
      <w:sz w:val="28"/>
      <w:szCs w:val="28"/>
      <w:lang w:val="ru-RU" w:eastAsia="ru-RU"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SPecialiST RePack</Company>
  <Pages>2</Pages>
  <Words>358</Words>
  <Characters>2047</Characters>
  <Lines>0</Lines>
  <Paragraphs>0</Paragraphs>
  <TotalTime>0</TotalTime>
  <ScaleCrop>false</ScaleCrop>
  <LinksUpToDate>false</LinksUpToDate>
  <CharactersWithSpaces>0</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2016-11-17T13:49:00Z</dcterms:created>
  <dc:creator>MesionEA</dc:creator>
  <cp:lastModifiedBy>Наталья</cp:lastModifiedBy>
  <cp:lastPrinted>2018-05-16T04:50:00Z</cp:lastPrinted>
  <dcterms:modified xsi:type="dcterms:W3CDTF">2018-06-21T15:15:59Z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