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8" w:rsidRPr="00027898" w:rsidRDefault="00027898" w:rsidP="00027898">
      <w:pPr>
        <w:pStyle w:val="1"/>
        <w:shd w:val="clear" w:color="auto" w:fill="auto"/>
        <w:spacing w:before="0" w:line="219" w:lineRule="exact"/>
        <w:jc w:val="both"/>
        <w:rPr>
          <w:b/>
        </w:rPr>
      </w:pPr>
      <w:bookmarkStart w:id="0" w:name="_GoBack"/>
      <w:r w:rsidRPr="00027898">
        <w:rPr>
          <w:b/>
        </w:rPr>
        <w:t>П</w:t>
      </w:r>
      <w:r w:rsidRPr="00027898">
        <w:rPr>
          <w:b/>
        </w:rPr>
        <w:t>роверка обращения гражданина преклонного возраста о нарушении законодательства о связи.</w:t>
      </w:r>
    </w:p>
    <w:bookmarkEnd w:id="0"/>
    <w:p w:rsidR="00027898" w:rsidRDefault="00027898" w:rsidP="00027898">
      <w:pPr>
        <w:pStyle w:val="1"/>
        <w:shd w:val="clear" w:color="auto" w:fill="auto"/>
        <w:spacing w:before="0" w:line="219" w:lineRule="exact"/>
        <w:jc w:val="both"/>
      </w:pPr>
    </w:p>
    <w:p w:rsidR="003D46C0" w:rsidRDefault="00027898" w:rsidP="00027898">
      <w:pPr>
        <w:pStyle w:val="1"/>
        <w:shd w:val="clear" w:color="auto" w:fill="auto"/>
        <w:spacing w:before="0" w:line="219" w:lineRule="exact"/>
        <w:jc w:val="both"/>
      </w:pPr>
      <w:r>
        <w:t xml:space="preserve">Городской прокуратурой </w:t>
      </w:r>
      <w:r w:rsidR="002956A6">
        <w:t>произведена проверка обращения гражданина преклонного возраста о нарушении законодательства о связи.</w:t>
      </w:r>
    </w:p>
    <w:p w:rsidR="00027898" w:rsidRDefault="00027898" w:rsidP="00027898">
      <w:pPr>
        <w:pStyle w:val="1"/>
        <w:shd w:val="clear" w:color="auto" w:fill="auto"/>
        <w:spacing w:before="0" w:line="219" w:lineRule="exact"/>
        <w:ind w:left="20"/>
        <w:jc w:val="both"/>
      </w:pPr>
    </w:p>
    <w:p w:rsidR="003D46C0" w:rsidRDefault="002956A6" w:rsidP="00027898">
      <w:pPr>
        <w:pStyle w:val="1"/>
        <w:shd w:val="clear" w:color="auto" w:fill="auto"/>
        <w:spacing w:before="0" w:line="219" w:lineRule="exact"/>
        <w:ind w:left="20"/>
        <w:jc w:val="both"/>
      </w:pPr>
      <w:r>
        <w:t>Проверкой установлено, что услуги телефонной связи по месту жительства заявителя предоста</w:t>
      </w:r>
      <w:r>
        <w:t>вляются ОАО «Ростелеком».</w:t>
      </w:r>
    </w:p>
    <w:p w:rsidR="00027898" w:rsidRDefault="00027898" w:rsidP="00027898">
      <w:pPr>
        <w:pStyle w:val="1"/>
        <w:shd w:val="clear" w:color="auto" w:fill="auto"/>
        <w:spacing w:before="0" w:line="219" w:lineRule="exact"/>
        <w:ind w:left="20"/>
        <w:jc w:val="both"/>
      </w:pPr>
    </w:p>
    <w:p w:rsidR="003D46C0" w:rsidRDefault="002956A6" w:rsidP="00027898">
      <w:pPr>
        <w:pStyle w:val="1"/>
        <w:shd w:val="clear" w:color="auto" w:fill="auto"/>
        <w:spacing w:before="0" w:line="219" w:lineRule="exact"/>
        <w:ind w:left="20"/>
        <w:jc w:val="both"/>
      </w:pPr>
      <w:r>
        <w:t>Согласно ст. 44 Федерального закона №126-ФЗ от 07.07.2003 «О связи» правила оказания услуг связи утверждаются Правительством Российской Федерации.</w:t>
      </w:r>
    </w:p>
    <w:p w:rsidR="00027898" w:rsidRDefault="00027898" w:rsidP="00027898">
      <w:pPr>
        <w:pStyle w:val="1"/>
        <w:shd w:val="clear" w:color="auto" w:fill="auto"/>
        <w:spacing w:before="0" w:line="219" w:lineRule="exact"/>
        <w:ind w:left="20"/>
        <w:jc w:val="both"/>
      </w:pPr>
    </w:p>
    <w:p w:rsidR="003D46C0" w:rsidRDefault="002956A6" w:rsidP="00027898">
      <w:pPr>
        <w:pStyle w:val="1"/>
        <w:shd w:val="clear" w:color="auto" w:fill="auto"/>
        <w:spacing w:before="0" w:line="219" w:lineRule="exact"/>
        <w:ind w:left="20"/>
        <w:jc w:val="both"/>
      </w:pPr>
      <w:r>
        <w:t>В соответствии с Правилами оказания услуг местной, внутризоновой, междугородной и м</w:t>
      </w:r>
      <w:r>
        <w:t>еждународной телефонной связи, утвержденных постановлением Правительства РФ №310 от 18.05.2005, оператором связи, оказывающим услуги местной телефонной связи, каждому абоненту и пользователю обеспечивается возможность вызова экстренных оперативных служб бе</w:t>
      </w:r>
      <w:r>
        <w:t>сплатно и круглосуточно.</w:t>
      </w:r>
    </w:p>
    <w:p w:rsidR="00027898" w:rsidRDefault="00027898" w:rsidP="00027898">
      <w:pPr>
        <w:pStyle w:val="1"/>
        <w:shd w:val="clear" w:color="auto" w:fill="auto"/>
        <w:spacing w:before="0" w:after="179" w:line="219" w:lineRule="exact"/>
        <w:ind w:left="20"/>
        <w:jc w:val="both"/>
      </w:pPr>
    </w:p>
    <w:p w:rsidR="00027898" w:rsidRDefault="002956A6" w:rsidP="00027898">
      <w:pPr>
        <w:pStyle w:val="1"/>
        <w:shd w:val="clear" w:color="auto" w:fill="auto"/>
        <w:spacing w:before="0" w:after="179" w:line="219" w:lineRule="exact"/>
        <w:ind w:left="20"/>
        <w:jc w:val="both"/>
      </w:pPr>
      <w:r>
        <w:t>В предусмотренных Правилами случаях оператор связи вправе приостановить оказание абоненту услуг телефонной связи. При этом оператор связи вправе приостановить предоставление абоненту возможности бесплатного круглосуточного вызова э</w:t>
      </w:r>
      <w:r>
        <w:t xml:space="preserve">кстренных оперативных служб только в случае, если технико-технологические особенности </w:t>
      </w:r>
      <w:proofErr w:type="gramStart"/>
      <w:r>
        <w:t>средств связи сети связи этого оператора связи</w:t>
      </w:r>
      <w:proofErr w:type="gramEnd"/>
      <w:r>
        <w:t xml:space="preserve"> не позволяют сохранить такую возможность одновременно с приостановлением оказания абоненту услуг телефонной связи.</w:t>
      </w:r>
    </w:p>
    <w:p w:rsidR="00027898" w:rsidRDefault="00027898" w:rsidP="00027898">
      <w:pPr>
        <w:pStyle w:val="1"/>
        <w:shd w:val="clear" w:color="auto" w:fill="auto"/>
        <w:spacing w:before="0" w:after="179" w:line="219" w:lineRule="exact"/>
        <w:ind w:left="20"/>
        <w:jc w:val="both"/>
      </w:pPr>
      <w:proofErr w:type="gramStart"/>
      <w:r>
        <w:t>Проверкой установлено, что в нарушение указанных требований при принятии решения о приостановлении предоставления услуг телефонной связи возможность бесплатного круглосуточного вызова экстренных оперативных служб заявителю оператором связи обеспечена не была, что свидетельствует о ненадлежащем исполнении оператором требований статьи 46 Федерального закона №126-ФЗ от 07.07.2003 «О связи» в части исполнения обязанности оказывать пользователям услугами связи услуги связи в соответствии с законодательством Российской</w:t>
      </w:r>
      <w:proofErr w:type="gramEnd"/>
      <w:r>
        <w:t xml:space="preserve"> Федерации, национальными стандартами, техническими нормами и правилами, лицензией, а также договором об оказании услуг связи.</w:t>
      </w:r>
    </w:p>
    <w:p w:rsidR="00027898" w:rsidRDefault="00027898" w:rsidP="00027898">
      <w:pPr>
        <w:pStyle w:val="1"/>
        <w:shd w:val="clear" w:color="auto" w:fill="auto"/>
        <w:ind w:right="20"/>
        <w:jc w:val="both"/>
      </w:pPr>
      <w:r>
        <w:t>По результатам проверки городской прокуратурой в адрес руководителя Макрорегионального филиала «Москва» ОАО «Ростелеком» внесено представление об устранении допущенных нарушений, которое находится на рассмотрении.</w:t>
      </w:r>
    </w:p>
    <w:p w:rsidR="00027898" w:rsidRDefault="00027898">
      <w:pPr>
        <w:pStyle w:val="1"/>
        <w:shd w:val="clear" w:color="auto" w:fill="auto"/>
        <w:spacing w:before="0" w:after="179" w:line="219" w:lineRule="exact"/>
        <w:ind w:left="20" w:firstLine="380"/>
        <w:jc w:val="both"/>
      </w:pPr>
    </w:p>
    <w:p w:rsidR="003D46C0" w:rsidRDefault="003D46C0" w:rsidP="00027898">
      <w:pPr>
        <w:pStyle w:val="22"/>
        <w:keepNext/>
        <w:keepLines/>
        <w:shd w:val="clear" w:color="auto" w:fill="auto"/>
        <w:spacing w:before="0" w:line="220" w:lineRule="exact"/>
        <w:jc w:val="left"/>
      </w:pPr>
    </w:p>
    <w:sectPr w:rsidR="003D46C0" w:rsidSect="00027898">
      <w:type w:val="continuous"/>
      <w:pgSz w:w="11909" w:h="16834"/>
      <w:pgMar w:top="851" w:right="852" w:bottom="312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A6" w:rsidRDefault="002956A6">
      <w:r>
        <w:separator/>
      </w:r>
    </w:p>
  </w:endnote>
  <w:endnote w:type="continuationSeparator" w:id="0">
    <w:p w:rsidR="002956A6" w:rsidRDefault="0029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A6" w:rsidRDefault="002956A6"/>
  </w:footnote>
  <w:footnote w:type="continuationSeparator" w:id="0">
    <w:p w:rsidR="002956A6" w:rsidRDefault="002956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C0"/>
    <w:rsid w:val="00027898"/>
    <w:rsid w:val="002956A6"/>
    <w:rsid w:val="003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50"/>
      <w:sz w:val="31"/>
      <w:szCs w:val="31"/>
      <w:u w:val="none"/>
      <w:lang w:val="en-US"/>
    </w:rPr>
  </w:style>
  <w:style w:type="character" w:customStyle="1" w:styleId="10pt">
    <w:name w:val="Заголовок №1 + Не курсив;Интервал 0 pt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50"/>
      <w:w w:val="100"/>
      <w:position w:val="0"/>
      <w:sz w:val="31"/>
      <w:szCs w:val="31"/>
      <w:u w:val="single"/>
      <w:lang w:val="en-US"/>
    </w:rPr>
  </w:style>
  <w:style w:type="character" w:customStyle="1" w:styleId="1TimesNewRoman17pt0pt">
    <w:name w:val="Заголовок №1 + Times New Roman;17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95pt0pt">
    <w:name w:val="Заголовок №2 + 9;5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7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outlineLvl w:val="0"/>
    </w:pPr>
    <w:rPr>
      <w:rFonts w:ascii="Palatino Linotype" w:eastAsia="Palatino Linotype" w:hAnsi="Palatino Linotype" w:cs="Palatino Linotype"/>
      <w:i/>
      <w:iCs/>
      <w:spacing w:val="-50"/>
      <w:sz w:val="31"/>
      <w:szCs w:val="31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50"/>
      <w:sz w:val="31"/>
      <w:szCs w:val="31"/>
      <w:u w:val="none"/>
      <w:lang w:val="en-US"/>
    </w:rPr>
  </w:style>
  <w:style w:type="character" w:customStyle="1" w:styleId="10pt">
    <w:name w:val="Заголовок №1 + Не курсив;Интервал 0 pt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50"/>
      <w:w w:val="100"/>
      <w:position w:val="0"/>
      <w:sz w:val="31"/>
      <w:szCs w:val="31"/>
      <w:u w:val="single"/>
      <w:lang w:val="en-US"/>
    </w:rPr>
  </w:style>
  <w:style w:type="character" w:customStyle="1" w:styleId="1TimesNewRoman17pt0pt">
    <w:name w:val="Заголовок №1 + Times New Roman;17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95pt0pt">
    <w:name w:val="Заголовок №2 + 9;5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7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outlineLvl w:val="0"/>
    </w:pPr>
    <w:rPr>
      <w:rFonts w:ascii="Palatino Linotype" w:eastAsia="Palatino Linotype" w:hAnsi="Palatino Linotype" w:cs="Palatino Linotype"/>
      <w:i/>
      <w:iCs/>
      <w:spacing w:val="-50"/>
      <w:sz w:val="31"/>
      <w:szCs w:val="31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1</cp:revision>
  <dcterms:created xsi:type="dcterms:W3CDTF">2015-02-02T12:09:00Z</dcterms:created>
  <dcterms:modified xsi:type="dcterms:W3CDTF">2015-02-02T12:13:00Z</dcterms:modified>
</cp:coreProperties>
</file>